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9F4" w:rsidRPr="00FC3A0B" w:rsidRDefault="006859F4" w:rsidP="006859F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Par148"/>
      <w:bookmarkEnd w:id="0"/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Утверждаю 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Генеральный директор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ПАО «Мордовская энергосбытовая компания»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______________________/</w:t>
      </w:r>
      <w:r w:rsidR="0030327A">
        <w:rPr>
          <w:rFonts w:ascii="Times New Roman" w:hAnsi="Times New Roman" w:cs="Times New Roman"/>
          <w:b/>
          <w:sz w:val="24"/>
          <w:szCs w:val="24"/>
          <w:lang w:val="ru-RU"/>
        </w:rPr>
        <w:t>В.А.</w:t>
      </w:r>
      <w:r w:rsidR="000931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0327A">
        <w:rPr>
          <w:rFonts w:ascii="Times New Roman" w:hAnsi="Times New Roman" w:cs="Times New Roman"/>
          <w:b/>
          <w:sz w:val="24"/>
          <w:szCs w:val="24"/>
          <w:lang w:val="ru-RU"/>
        </w:rPr>
        <w:t>Лялькин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="002A1111">
        <w:rPr>
          <w:rFonts w:ascii="Times New Roman" w:hAnsi="Times New Roman" w:cs="Times New Roman"/>
          <w:b/>
          <w:sz w:val="24"/>
          <w:szCs w:val="24"/>
          <w:lang w:val="ru-RU"/>
        </w:rPr>
        <w:t>_____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  <w:r w:rsidR="002A1111">
        <w:rPr>
          <w:rFonts w:ascii="Times New Roman" w:hAnsi="Times New Roman" w:cs="Times New Roman"/>
          <w:b/>
          <w:sz w:val="24"/>
          <w:szCs w:val="24"/>
          <w:lang w:val="ru-RU"/>
        </w:rPr>
        <w:t>_______________</w:t>
      </w:r>
      <w:r w:rsidR="00F749E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="00CF2E77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0860B1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г.</w:t>
      </w:r>
    </w:p>
    <w:p w:rsidR="006859F4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859F4" w:rsidRPr="00D404ED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3C0B23">
      <w:pPr>
        <w:pStyle w:val="1"/>
        <w:spacing w:before="66" w:line="295" w:lineRule="exact"/>
        <w:jc w:val="center"/>
        <w:rPr>
          <w:lang w:val="ru-RU"/>
        </w:rPr>
      </w:pPr>
    </w:p>
    <w:p w:rsidR="003C0B23" w:rsidRPr="00B3650F" w:rsidRDefault="004E2CCB" w:rsidP="00B3650F">
      <w:pPr>
        <w:pStyle w:val="1"/>
        <w:spacing w:before="66" w:line="295" w:lineRule="exact"/>
        <w:jc w:val="center"/>
        <w:rPr>
          <w:spacing w:val="-23"/>
          <w:lang w:val="ru-RU"/>
        </w:rPr>
      </w:pPr>
      <w:r w:rsidRPr="00B3650F">
        <w:rPr>
          <w:lang w:val="ru-RU"/>
        </w:rPr>
        <w:t>Паспорт инвестиционного проекта</w:t>
      </w:r>
    </w:p>
    <w:p w:rsidR="00A6148D" w:rsidRDefault="00B3650F" w:rsidP="00444679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B3650F">
        <w:rPr>
          <w:rFonts w:ascii="Times New Roman" w:hAnsi="Times New Roman" w:cs="Times New Roman"/>
          <w:b/>
          <w:sz w:val="26"/>
          <w:szCs w:val="26"/>
          <w:lang w:val="ru-RU"/>
        </w:rPr>
        <w:t xml:space="preserve">Приобретение </w:t>
      </w:r>
      <w:r w:rsidR="00A6148D">
        <w:rPr>
          <w:rFonts w:ascii="Times New Roman" w:hAnsi="Times New Roman" w:cs="Times New Roman"/>
          <w:b/>
          <w:sz w:val="26"/>
          <w:szCs w:val="26"/>
          <w:lang w:val="ru-RU"/>
        </w:rPr>
        <w:t xml:space="preserve">служебного транспорта для </w:t>
      </w:r>
    </w:p>
    <w:p w:rsidR="00444679" w:rsidRPr="00B3650F" w:rsidRDefault="00A6148D" w:rsidP="00444679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ПАО «Мордовская энергосбытовая компания» ЛАДА ГРАНТА</w:t>
      </w:r>
    </w:p>
    <w:p w:rsidR="006859F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956563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956563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956563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956563" w:rsidRPr="00AF6944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113A50" w:rsidRDefault="00113A50" w:rsidP="006859F4">
      <w:pPr>
        <w:tabs>
          <w:tab w:val="left" w:pos="4284"/>
        </w:tabs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E2CCB" w:rsidRDefault="004E2CCB" w:rsidP="006859F4">
      <w:pPr>
        <w:spacing w:line="194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62B1" w:rsidRDefault="00B262B1" w:rsidP="006859F4">
      <w:pPr>
        <w:spacing w:line="194" w:lineRule="exact"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B262B1" w:rsidRDefault="00B262B1" w:rsidP="006859F4">
      <w:pPr>
        <w:spacing w:line="194" w:lineRule="exact"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B3650F" w:rsidRDefault="00B3650F" w:rsidP="006859F4">
      <w:pPr>
        <w:spacing w:line="194" w:lineRule="exact"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B3650F" w:rsidRDefault="00B3650F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B3650F" w:rsidRDefault="00B3650F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4E2CCB" w:rsidRPr="008D5414" w:rsidRDefault="008D5414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  <w:r w:rsidRPr="008D5414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 xml:space="preserve">г. </w:t>
      </w:r>
      <w:r w:rsidR="00B262B1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Саранск</w:t>
      </w:r>
    </w:p>
    <w:p w:rsidR="004E2CCB" w:rsidRPr="008D5414" w:rsidRDefault="004E2CCB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4F4EF6" w:rsidRDefault="008D5414" w:rsidP="004F4EF6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  <w:r w:rsidRPr="008D5414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20</w:t>
      </w:r>
      <w:r w:rsidR="00CF2E77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2</w:t>
      </w:r>
      <w:r w:rsidR="000860B1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4</w:t>
      </w:r>
      <w:r w:rsidRPr="008D5414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 xml:space="preserve"> г.</w:t>
      </w:r>
      <w:r w:rsidR="004F4EF6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br w:type="page"/>
      </w:r>
    </w:p>
    <w:p w:rsidR="004E2CCB" w:rsidRPr="008D5414" w:rsidRDefault="004E2CCB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4106"/>
        <w:gridCol w:w="6095"/>
      </w:tblGrid>
      <w:tr w:rsidR="004E2CCB" w:rsidRPr="003A3D63" w:rsidTr="0009312A">
        <w:trPr>
          <w:trHeight w:val="567"/>
        </w:trPr>
        <w:tc>
          <w:tcPr>
            <w:tcW w:w="4106" w:type="dxa"/>
          </w:tcPr>
          <w:p w:rsidR="004E2CCB" w:rsidRPr="00C46C0F" w:rsidRDefault="004E2CCB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Наименование инвестиционного проекта</w:t>
            </w:r>
          </w:p>
        </w:tc>
        <w:tc>
          <w:tcPr>
            <w:tcW w:w="6095" w:type="dxa"/>
          </w:tcPr>
          <w:p w:rsidR="004E2CCB" w:rsidRPr="00B3650F" w:rsidRDefault="00B3650F" w:rsidP="00FE6D51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Приобретение служебного транспорта для </w:t>
            </w:r>
            <w:r w:rsid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ПАО «Мордовская энергосбытовая компания»</w:t>
            </w:r>
            <w:r w:rsid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E6D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Лада</w:t>
            </w:r>
            <w:r w:rsidR="004F4EF6" w:rsidRP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Гранта</w:t>
            </w:r>
          </w:p>
        </w:tc>
      </w:tr>
      <w:tr w:rsidR="004E2CCB" w:rsidRPr="0081152A" w:rsidTr="0009312A">
        <w:tc>
          <w:tcPr>
            <w:tcW w:w="4106" w:type="dxa"/>
          </w:tcPr>
          <w:p w:rsidR="004E2CCB" w:rsidRPr="00EC12F0" w:rsidRDefault="00EC12F0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Идентификатор инвестиционного проекта</w:t>
            </w:r>
          </w:p>
        </w:tc>
        <w:tc>
          <w:tcPr>
            <w:tcW w:w="6095" w:type="dxa"/>
          </w:tcPr>
          <w:p w:rsidR="004E2CCB" w:rsidRPr="002B090C" w:rsidRDefault="00184A84" w:rsidP="004F4EF6">
            <w:pPr>
              <w:pStyle w:val="TableParagraph"/>
              <w:tabs>
                <w:tab w:val="left" w:pos="2742"/>
              </w:tabs>
              <w:ind w:right="2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="00564518">
              <w:rPr>
                <w:rFonts w:ascii="Times New Roman" w:eastAsia="Times New Roman" w:hAnsi="Times New Roman" w:cs="Times New Roman"/>
                <w:sz w:val="24"/>
                <w:szCs w:val="24"/>
              </w:rPr>
              <w:t>_MESK0</w:t>
            </w:r>
            <w:r w:rsidRPr="002B090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E2CCB" w:rsidRPr="003A3D63" w:rsidTr="0009312A">
        <w:tc>
          <w:tcPr>
            <w:tcW w:w="4106" w:type="dxa"/>
          </w:tcPr>
          <w:p w:rsidR="004E2CCB" w:rsidRPr="00EC12F0" w:rsidRDefault="00D54838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Планируемые цели, задачи, </w:t>
            </w:r>
            <w:r w:rsidR="00013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этапы, сроки и конкретные результаты реализации инвестиционного проекта</w:t>
            </w:r>
          </w:p>
        </w:tc>
        <w:tc>
          <w:tcPr>
            <w:tcW w:w="6095" w:type="dxa"/>
          </w:tcPr>
          <w:p w:rsidR="00B3650F" w:rsidRPr="00CF7C84" w:rsidRDefault="00B3650F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ПАО «Мордовская энергосбытовая компания» - крупнейшая энергосбытовая ком</w:t>
            </w:r>
            <w:r w:rsidR="006434B5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пания </w:t>
            </w:r>
            <w:r w:rsidR="000860B1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6434B5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еспублики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Мордовия</w:t>
            </w:r>
            <w:r w:rsidR="006434B5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реализующая 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менее </w:t>
            </w:r>
            <w:r w:rsid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% объема электроэнергии в регионе. В состав компании входят 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23 районные службы (территориально соответствующие административному делению </w:t>
            </w:r>
            <w:r w:rsidR="000860B1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еспублики Мордовия), 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межрайонных отделения: Ковылкинское, Комсомольское, </w:t>
            </w:r>
            <w:r w:rsidR="0047132D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Краснослободске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Саранское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Общая площадь обслуживаемой территории составляет 26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100 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км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В связи со значительной площадью обслуживаемой территории и удаленностью районов </w:t>
            </w:r>
            <w:r w:rsidR="000860B1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еспублики от центрального аппарата 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компании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а также большой клиентской базой, автотранспорт ПАО «Мордовская энергосбытовая компания» характеризуется большим годовым пробегом, повышенными затратами на ремонт и техническое обслуживание, </w:t>
            </w:r>
            <w:r w:rsidR="009F3C90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вследствие ускоренного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F3C90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износа, и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нуждае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тся в своевременном обновлении.</w:t>
            </w:r>
            <w:r w:rsidR="00CF7C84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Ежегодно увеличивается количество обслуживаемых клиентов (в среднем ~ </w:t>
            </w:r>
            <w:r w:rsidR="00580C84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="00B73D59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80C84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 5</w:t>
            </w:r>
            <w:r w:rsidR="00CF7C84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тыс. в год). Список автопарка ПАО «Мордовская энергосбытовая компания» насчитывает 50 ед. техники, часть из которых физически и морально устарели, </w:t>
            </w:r>
            <w:r w:rsidR="00480AE9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состоянии приложены в Приложении к данному паспорту</w:t>
            </w:r>
            <w:r w:rsidR="00480A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9312A" w:rsidRDefault="00B3650F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Инвестиционный проект предусматривает частичное обновление автопарка 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компании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целью снижения затрат на содержание и эксплуатацию легковых авт</w:t>
            </w:r>
            <w:r w:rsidR="00CF7C84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омашин, имеющих большой пробег, а также увеличение автопарка для обеспечения охвата клиентов, с учетом ежегодного роста</w:t>
            </w:r>
            <w:r w:rsidR="0009312A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необходимости выполнения функционала по обслуживанию интеллектуальных приборов учета.</w:t>
            </w:r>
            <w:r w:rsidR="00CF7C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9312A" w:rsidRDefault="00B3650F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рамках инвестиционного </w:t>
            </w:r>
            <w:r w:rsidR="00FC3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проекта предполагается замена </w:t>
            </w:r>
            <w:r w:rsid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единиц </w:t>
            </w:r>
            <w:r w:rsidR="009F3C90"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автотранспорта</w:t>
            </w:r>
            <w:r w:rsidR="009F3C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09312A" w:rsidRPr="0009312A" w:rsidRDefault="00CC6377" w:rsidP="0009312A">
            <w:pPr>
              <w:pStyle w:val="a6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автомашины марки УАЗ-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315196 </w:t>
            </w:r>
            <w:r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ед.,</w:t>
            </w:r>
          </w:p>
          <w:p w:rsidR="0009312A" w:rsidRPr="004F4EF6" w:rsidRDefault="009F3C90" w:rsidP="004F4EF6">
            <w:pPr>
              <w:pStyle w:val="a6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автомашины</w:t>
            </w:r>
            <w:r w:rsidR="00CF2E77"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марки УАЗ-220695</w:t>
            </w:r>
            <w:r w:rsidR="0054019A"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73D59"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ед</w:t>
            </w:r>
            <w:r w:rsidR="00B921C9" w:rsidRP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9312A" w:rsidRDefault="006434B5" w:rsidP="000931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34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Взамен выбывающих единиц автотранспо</w:t>
            </w:r>
            <w:r w:rsidR="00243E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рта предусмотрено приобретение</w:t>
            </w:r>
            <w:r w:rsid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CC6377" w:rsidRDefault="00CC6377" w:rsidP="0009312A">
            <w:pPr>
              <w:pStyle w:val="a6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единиц автомашин марки Лада Гранта</w:t>
            </w:r>
            <w:r w:rsid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3650F" w:rsidRPr="00B3650F" w:rsidRDefault="00B3650F" w:rsidP="009F3C90">
            <w:pPr>
              <w:autoSpaceDE w:val="0"/>
              <w:autoSpaceDN w:val="0"/>
              <w:adjustRightInd w:val="0"/>
              <w:spacing w:before="120" w:after="12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Целью инвестиционного проекта является частичное обновление 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автопарка 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компании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путем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замены автомобилей, имеющих большой пробег, на новые автомобили. Замена автомашин с большим пробегом на новые автомобили позволит: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ократить расходы на ремонт автотранспорта.</w:t>
            </w:r>
            <w:r w:rsidRPr="00B3650F">
              <w:rPr>
                <w:lang w:val="ru-RU"/>
              </w:rPr>
              <w:t xml:space="preserve"> 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Чем старше машина, тем большее число деталей приближается к границе своего ресурса, что приводит к частым поломкам и увеличению расходов предприятия на ремонт автомобилей;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ократить расходы на обслуживание автотранспорта – покупку топлива, замену масел и т.д. Как правило, автомобили с высоким пробегом потребляют топлива на 5-10% процентов больше нормы, что является естественным для изношенного двигателя. Также является нормой и повышенный угар масла – до 1 литра на тысячу км пробега;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беспечить предсказуемость планируемых расходов на содержание автомобиля. Это преимущество является следствием первых двух и состоит в том, что расходы на содержание нового 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автомобиля проще запланировать;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овысить надежность имеющегося автопарка Общества. Новые автомобили характеризуются новыми узлами и агрегатами, оригинальными (используемыми заводом, а не аналогами или подделками) запчастями и заводской сборкой, которая служит гарантом качества нового автомобиля;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овысить качество обслуживания потребителей. Поскольку новые автомобили характеризуются повышенной степенью надежности в эксплуатации, данный фактор обеспечивает своевременность обслуживания клиентской базы ПАО «Мордовская энергосбытовая </w:t>
            </w:r>
            <w:r w:rsidR="00005D40"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компания» -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своевременную доставку счетов-квитанций, оперативное реагирование на обращения потребителей и т.д.</w:t>
            </w:r>
          </w:p>
          <w:p w:rsidR="00B3650F" w:rsidRPr="00B3650F" w:rsidRDefault="00B3650F" w:rsidP="00B3650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Таким образом, ожидаемым эффектом внедрения системы является:</w:t>
            </w:r>
          </w:p>
          <w:p w:rsidR="00B3650F" w:rsidRPr="00B3650F" w:rsidRDefault="00B3650F" w:rsidP="00B3650F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сокращение расходов на содержание и ремонт автотранспорта ПАО «Мордовская энергосбытовая компания»; </w:t>
            </w:r>
          </w:p>
          <w:p w:rsidR="00B3650F" w:rsidRPr="00B3650F" w:rsidRDefault="00B3650F" w:rsidP="00B3650F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улучшение качества планирования расходов на содержание автотранспорта;</w:t>
            </w:r>
          </w:p>
          <w:p w:rsidR="00B3650F" w:rsidRPr="00B3650F" w:rsidRDefault="00B3650F" w:rsidP="00B3650F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повышение надежности автопарка ПАО «Мордовская энергосбытовая компания»;</w:t>
            </w:r>
          </w:p>
          <w:p w:rsidR="00480AE9" w:rsidRPr="002B090C" w:rsidRDefault="00B3650F" w:rsidP="00B3650F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повышение качества обслуживания потребителей</w:t>
            </w:r>
            <w:r w:rsidR="00480AE9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3650F" w:rsidRPr="002B090C" w:rsidRDefault="00480AE9" w:rsidP="00B3650F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оперативное увеличение охвата растущей зоны обслуживания клиентов</w:t>
            </w:r>
            <w:r w:rsidR="00B3650F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F3E90" w:rsidRDefault="00B3650F" w:rsidP="00B365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  <w:r w:rsidR="00453B9A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рассчитан на </w:t>
            </w:r>
            <w:r w:rsid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453B9A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год, </w:t>
            </w: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планируется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 реализа</w:t>
            </w:r>
            <w:r w:rsidR="00C52A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ции в 2024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</w:t>
            </w:r>
            <w:r w:rsidR="00453B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предусматривает следующий график приобретения автомобилей:</w:t>
            </w:r>
          </w:p>
          <w:p w:rsidR="006434B5" w:rsidRPr="006434B5" w:rsidRDefault="00C52AFC" w:rsidP="00CF7C84">
            <w:pPr>
              <w:widowControl/>
              <w:ind w:firstLine="7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2024</w:t>
            </w:r>
            <w:r w:rsidR="006434B5" w:rsidRPr="006434B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год:</w:t>
            </w:r>
          </w:p>
          <w:p w:rsidR="00C52AFC" w:rsidRPr="00B3650F" w:rsidRDefault="00CC6377" w:rsidP="004F4EF6">
            <w:pPr>
              <w:widowControl/>
              <w:ind w:firstLine="7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9D1A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квартал –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автомобиля</w:t>
            </w:r>
            <w:r w:rsidR="003E1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434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ЛАДА-Гранта</w:t>
            </w:r>
            <w:r w:rsidR="003E1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4E2CCB" w:rsidRPr="004F4EF6" w:rsidTr="0009312A">
        <w:trPr>
          <w:trHeight w:val="454"/>
        </w:trPr>
        <w:tc>
          <w:tcPr>
            <w:tcW w:w="4106" w:type="dxa"/>
          </w:tcPr>
          <w:p w:rsidR="004E2CCB" w:rsidRPr="00EC12F0" w:rsidRDefault="00283342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6095" w:type="dxa"/>
          </w:tcPr>
          <w:p w:rsidR="00A5174C" w:rsidRPr="00CC6377" w:rsidRDefault="00EE2028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Планируемая стоимость приобретаемых</w:t>
            </w:r>
            <w:r w:rsidR="00C52AF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автомобилей в 2024</w:t>
            </w:r>
            <w:r w:rsid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рассчитана исходя из 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средней 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стоимос</w:t>
            </w:r>
            <w:r w:rsidR="00C52AF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 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="00C52AF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</w:t>
            </w:r>
            <w:r w:rsidR="009D1AC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9D1AC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автомобил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основании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представленных 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коммерческих предложений поставщиков, а также</w:t>
            </w:r>
            <w:r w:rsidR="009D1AC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результатам </w:t>
            </w:r>
            <w:r w:rsidR="00A5174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мониторинга сайтов официальных дилеров.</w:t>
            </w:r>
          </w:p>
          <w:p w:rsidR="00A5174C" w:rsidRPr="00CC6377" w:rsidRDefault="00A5174C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Планируемая стоимость приобретаем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ых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автомобил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ей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2024г. рассчитана </w:t>
            </w:r>
            <w:r w:rsidR="002F2595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ценах 202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4г.</w:t>
            </w:r>
          </w:p>
          <w:p w:rsidR="002F2595" w:rsidRDefault="002F2595" w:rsidP="002F2595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редняя с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тоимость 1 единицы автомашины марки </w:t>
            </w:r>
            <w:r w:rsidR="00CC6377" w:rsidRPr="006434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ЛАДА-Гранта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B090C"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1,6 МТ в комплектации Classik кондиционер, оснащенной механической коробкой передач, 1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2B090C"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="002B090C"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литровым двигателем (90л.с.)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составит </w:t>
            </w:r>
            <w:r w:rsidR="002B090C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959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,97 </w:t>
            </w:r>
            <w:r w:rsidR="002B090C"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тыс.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B090C"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руб.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НДС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E7A8A" w:rsidRPr="009F3C90" w:rsidRDefault="0067769A" w:rsidP="004F4EF6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76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Общая стоимость реализации инве</w:t>
            </w:r>
            <w:r w:rsidR="000714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стиционного проекта на 2024</w:t>
            </w:r>
            <w:r w:rsidRPr="006776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составляет </w:t>
            </w:r>
            <w:r w:rsid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1 919,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776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тыс.</w:t>
            </w:r>
            <w:r w:rsidR="00005D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F4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руб. (с НДС).</w:t>
            </w:r>
          </w:p>
        </w:tc>
      </w:tr>
      <w:tr w:rsidR="004E2CCB" w:rsidRPr="003A3D63" w:rsidTr="0009312A">
        <w:trPr>
          <w:trHeight w:val="454"/>
        </w:trPr>
        <w:tc>
          <w:tcPr>
            <w:tcW w:w="4106" w:type="dxa"/>
          </w:tcPr>
          <w:p w:rsidR="004E2CCB" w:rsidRPr="00EC12F0" w:rsidRDefault="00283342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Графики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</w:t>
            </w:r>
            <w:r w:rsidR="00FE7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 предыдущий и текущий годы</w:t>
            </w:r>
          </w:p>
        </w:tc>
        <w:tc>
          <w:tcPr>
            <w:tcW w:w="6095" w:type="dxa"/>
          </w:tcPr>
          <w:p w:rsidR="004E2CCB" w:rsidRPr="00EC12F0" w:rsidRDefault="00357890" w:rsidP="00145B11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Данная информация представлена в формах 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соответствии с Приказом № 728 от 28 июля 2016 г. «Об утверждении форм раскрытия субъектами оперативно – диспетчерского управления в электроэнергетике информации об инвестиционной программе (о проекте инвестиционной программы и (или) проекте изменений, вносимых в инвестиционную программу), правил заполнения указанных форм и требований к их форматам раскрытия.</w:t>
            </w:r>
          </w:p>
        </w:tc>
      </w:tr>
      <w:tr w:rsidR="004E2CCB" w:rsidRPr="003A3D63" w:rsidTr="0009312A">
        <w:trPr>
          <w:trHeight w:val="454"/>
        </w:trPr>
        <w:tc>
          <w:tcPr>
            <w:tcW w:w="4106" w:type="dxa"/>
          </w:tcPr>
          <w:p w:rsidR="004E2CCB" w:rsidRPr="00EC12F0" w:rsidRDefault="00FE7929" w:rsidP="00FE7929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инвестиционного проекта</w:t>
            </w:r>
          </w:p>
        </w:tc>
        <w:tc>
          <w:tcPr>
            <w:tcW w:w="6095" w:type="dxa"/>
          </w:tcPr>
          <w:p w:rsidR="004E2CCB" w:rsidRPr="00EC12F0" w:rsidRDefault="00380005" w:rsidP="004F4EF6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 и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нвестиционн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ой 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реализуется </w:t>
            </w:r>
            <w:r w:rsidR="00005D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2024</w:t>
            </w:r>
            <w:r w:rsidR="004F4E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г.</w:t>
            </w:r>
          </w:p>
        </w:tc>
      </w:tr>
      <w:tr w:rsidR="008F77E5" w:rsidRPr="003A3D63" w:rsidTr="0009312A">
        <w:trPr>
          <w:trHeight w:val="454"/>
        </w:trPr>
        <w:tc>
          <w:tcPr>
            <w:tcW w:w="4106" w:type="dxa"/>
          </w:tcPr>
          <w:p w:rsidR="008F77E5" w:rsidRPr="00B51BFE" w:rsidRDefault="008F77E5" w:rsidP="00B262B1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B51B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</w:t>
            </w:r>
          </w:p>
        </w:tc>
        <w:tc>
          <w:tcPr>
            <w:tcW w:w="6095" w:type="dxa"/>
          </w:tcPr>
          <w:p w:rsidR="008F77E5" w:rsidRDefault="008F77E5" w:rsidP="008F77E5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1B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Изменений предельно допустимых значений технологических параметров функционирования ЕЭС России не произойд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ё</w:t>
            </w:r>
            <w:r w:rsidRPr="00B51B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</w:p>
        </w:tc>
      </w:tr>
      <w:tr w:rsidR="008F77E5" w:rsidRPr="003A3D63" w:rsidTr="0009312A">
        <w:trPr>
          <w:trHeight w:val="454"/>
        </w:trPr>
        <w:tc>
          <w:tcPr>
            <w:tcW w:w="4106" w:type="dxa"/>
          </w:tcPr>
          <w:p w:rsidR="008F77E5" w:rsidRPr="00EC12F0" w:rsidRDefault="008F77E5" w:rsidP="008D5414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Карта – схема </w:t>
            </w:r>
            <w:r w:rsidRPr="008D5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</w:t>
            </w:r>
            <w:r w:rsidRPr="008D5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проектом, а также смежных существующих и запланированных в рамках проекта инвестиционной программы объектов электроэнергетики. Карта-схема с отображением планируемого местоположения объектов федерального значения, объектов регионального значения, объектов местного значения, строительство (реконструкция, модернизация, техническое перевооружение и (или) демонтаж) которых предусматривается инвестиционным проектом, должна соответствовать требованиям, предъявляемым законодательством о градостроительной деятельности к картам планируемого размещения объектов федерального значения, объектов регионального значения, объектов местного значения соответствующих схем территориального планирования. Информационное наполнение карты-схемы должно отвечать требованиям нормативных документов, предъявляемым к картографическим материалам. Карта-схема формируется на базе слоев цифровой картографической основы</w:t>
            </w:r>
          </w:p>
        </w:tc>
        <w:tc>
          <w:tcPr>
            <w:tcW w:w="6095" w:type="dxa"/>
          </w:tcPr>
          <w:p w:rsidR="008F77E5" w:rsidRPr="009C365A" w:rsidRDefault="00C130DE" w:rsidP="000860B1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Карта – схема прилагается. </w:t>
            </w:r>
            <w:r w:rsidR="00E67DC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Предполагается, что приобретаемые автомобили будут эксплуатироваться на территории </w:t>
            </w:r>
            <w:r w:rsidR="000860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</w:t>
            </w:r>
            <w:r w:rsidR="00E67DC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еспублики Мордовия.</w:t>
            </w:r>
          </w:p>
        </w:tc>
      </w:tr>
    </w:tbl>
    <w:p w:rsidR="00BB61A7" w:rsidRDefault="00BB61A7" w:rsidP="003231EA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hAnsi="Times New Roman" w:cs="Times New Roman"/>
          <w:noProof/>
          <w:sz w:val="32"/>
          <w:lang w:val="ru-RU" w:eastAsia="ru-RU"/>
        </w:rPr>
      </w:pPr>
    </w:p>
    <w:p w:rsidR="007D6ACC" w:rsidRPr="00BB61A7" w:rsidRDefault="003231EA" w:rsidP="003A3D63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ru-RU" w:eastAsia="ru-RU"/>
        </w:rPr>
      </w:pPr>
      <w:r w:rsidRPr="00BB61A7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t xml:space="preserve">Карта – схема </w:t>
      </w:r>
      <w:r w:rsidR="003A3D63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t>не требуется</w:t>
      </w:r>
      <w:bookmarkStart w:id="1" w:name="_GoBack"/>
      <w:bookmarkEnd w:id="1"/>
    </w:p>
    <w:p w:rsidR="003231EA" w:rsidRPr="00EC6312" w:rsidRDefault="003231EA" w:rsidP="003231EA">
      <w:pPr>
        <w:tabs>
          <w:tab w:val="left" w:pos="5954"/>
        </w:tabs>
        <w:rPr>
          <w:rFonts w:ascii="Times New Roman" w:hAnsi="Times New Roman" w:cs="Times New Roman"/>
          <w:sz w:val="28"/>
          <w:lang w:val="ru-RU"/>
        </w:rPr>
      </w:pPr>
    </w:p>
    <w:p w:rsidR="00984C82" w:rsidRPr="00E67DC0" w:rsidRDefault="00984C82" w:rsidP="00D125A8">
      <w:pPr>
        <w:rPr>
          <w:rFonts w:ascii="Times New Roman" w:hAnsi="Times New Roman" w:cs="Times New Roman"/>
          <w:sz w:val="28"/>
          <w:lang w:val="ru-RU"/>
        </w:rPr>
      </w:pPr>
    </w:p>
    <w:p w:rsidR="003B459D" w:rsidRPr="00466D90" w:rsidRDefault="003B459D" w:rsidP="003B459D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66D90">
        <w:rPr>
          <w:rFonts w:ascii="Times New Roman" w:hAnsi="Times New Roman" w:cs="Times New Roman"/>
          <w:b/>
          <w:sz w:val="24"/>
          <w:szCs w:val="24"/>
          <w:lang w:val="ru-RU"/>
        </w:rPr>
        <w:t>Ответственный исполнитель по инвестиционному проекту и его контактные данные.</w:t>
      </w:r>
    </w:p>
    <w:p w:rsidR="003B459D" w:rsidRPr="00466D90" w:rsidRDefault="00005D40" w:rsidP="003B45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D90">
        <w:rPr>
          <w:rFonts w:ascii="Times New Roman" w:hAnsi="Times New Roman" w:cs="Times New Roman"/>
          <w:sz w:val="24"/>
          <w:szCs w:val="24"/>
          <w:lang w:val="ru-RU"/>
        </w:rPr>
        <w:t>ФИО: Павлов</w:t>
      </w:r>
      <w:r w:rsidR="006D6894">
        <w:rPr>
          <w:rFonts w:ascii="Times New Roman" w:hAnsi="Times New Roman" w:cs="Times New Roman"/>
          <w:sz w:val="24"/>
          <w:szCs w:val="24"/>
          <w:lang w:val="ru-RU"/>
        </w:rPr>
        <w:t xml:space="preserve"> Андрей Анатольевич</w:t>
      </w:r>
    </w:p>
    <w:p w:rsidR="003B459D" w:rsidRPr="00466D90" w:rsidRDefault="003B459D" w:rsidP="003B45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D90">
        <w:rPr>
          <w:rFonts w:ascii="Times New Roman" w:hAnsi="Times New Roman" w:cs="Times New Roman"/>
          <w:sz w:val="24"/>
          <w:szCs w:val="24"/>
          <w:lang w:val="ru-RU"/>
        </w:rPr>
        <w:t>Должность:</w:t>
      </w:r>
      <w:r w:rsidR="000243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6894">
        <w:rPr>
          <w:rFonts w:ascii="Times New Roman" w:hAnsi="Times New Roman" w:cs="Times New Roman"/>
          <w:sz w:val="24"/>
          <w:szCs w:val="24"/>
          <w:lang w:val="ru-RU"/>
        </w:rPr>
        <w:t>Технический директор</w:t>
      </w:r>
    </w:p>
    <w:p w:rsidR="003B459D" w:rsidRPr="00CF7C84" w:rsidRDefault="003B459D" w:rsidP="003B45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F3827">
        <w:rPr>
          <w:rFonts w:ascii="Times New Roman" w:hAnsi="Times New Roman" w:cs="Times New Roman"/>
          <w:sz w:val="24"/>
          <w:szCs w:val="24"/>
        </w:rPr>
        <w:t>Email</w:t>
      </w:r>
      <w:r w:rsidRPr="00F943D1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3E122B" w:rsidRPr="00A75952">
          <w:rPr>
            <w:rStyle w:val="ae"/>
            <w:rFonts w:ascii="Times New Roman" w:hAnsi="Times New Roman" w:cs="Times New Roman"/>
            <w:sz w:val="24"/>
            <w:szCs w:val="24"/>
          </w:rPr>
          <w:t>paa@mesk.ru</w:t>
        </w:r>
      </w:hyperlink>
    </w:p>
    <w:p w:rsidR="00EC6312" w:rsidRPr="003B459D" w:rsidRDefault="003B459D" w:rsidP="003E7A8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466D90">
        <w:rPr>
          <w:rFonts w:ascii="Times New Roman" w:hAnsi="Times New Roman" w:cs="Times New Roman"/>
          <w:sz w:val="24"/>
          <w:szCs w:val="24"/>
          <w:lang w:val="ru-RU"/>
        </w:rPr>
        <w:t>Тел</w:t>
      </w:r>
      <w:r w:rsidRPr="00F943D1">
        <w:rPr>
          <w:rFonts w:ascii="Times New Roman" w:hAnsi="Times New Roman" w:cs="Times New Roman"/>
          <w:sz w:val="24"/>
          <w:szCs w:val="24"/>
        </w:rPr>
        <w:t xml:space="preserve">.: </w:t>
      </w:r>
      <w:r w:rsidR="003E7A8A">
        <w:rPr>
          <w:rFonts w:ascii="Times New Roman" w:hAnsi="Times New Roman" w:cs="Times New Roman"/>
          <w:sz w:val="24"/>
          <w:szCs w:val="24"/>
        </w:rPr>
        <w:t>(8342)</w:t>
      </w:r>
      <w:r w:rsidR="006D6894">
        <w:rPr>
          <w:rFonts w:ascii="Times New Roman" w:hAnsi="Times New Roman" w:cs="Times New Roman"/>
          <w:sz w:val="24"/>
          <w:szCs w:val="24"/>
        </w:rPr>
        <w:t>23-48-03</w:t>
      </w:r>
    </w:p>
    <w:sectPr w:rsidR="00EC6312" w:rsidRPr="003B459D" w:rsidSect="00024350">
      <w:footerReference w:type="default" r:id="rId9"/>
      <w:pgSz w:w="11906" w:h="16838"/>
      <w:pgMar w:top="567" w:right="567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405" w:rsidRDefault="00A56405" w:rsidP="00C46C0F">
      <w:r>
        <w:separator/>
      </w:r>
    </w:p>
  </w:endnote>
  <w:endnote w:type="continuationSeparator" w:id="0">
    <w:p w:rsidR="00A56405" w:rsidRDefault="00A56405" w:rsidP="00C46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6569863"/>
      <w:docPartObj>
        <w:docPartGallery w:val="Page Numbers (Bottom of Page)"/>
        <w:docPartUnique/>
      </w:docPartObj>
    </w:sdtPr>
    <w:sdtEndPr/>
    <w:sdtContent>
      <w:p w:rsidR="00513B7E" w:rsidRDefault="00513B7E" w:rsidP="00C46C0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D63" w:rsidRPr="003A3D63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405" w:rsidRDefault="00A56405" w:rsidP="00C46C0F">
      <w:r>
        <w:separator/>
      </w:r>
    </w:p>
  </w:footnote>
  <w:footnote w:type="continuationSeparator" w:id="0">
    <w:p w:rsidR="00A56405" w:rsidRDefault="00A56405" w:rsidP="00C46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96255"/>
    <w:multiLevelType w:val="hybridMultilevel"/>
    <w:tmpl w:val="4DB0D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A5A52"/>
    <w:multiLevelType w:val="hybridMultilevel"/>
    <w:tmpl w:val="47F25DB6"/>
    <w:lvl w:ilvl="0" w:tplc="486E0AF2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1A125447"/>
    <w:multiLevelType w:val="hybridMultilevel"/>
    <w:tmpl w:val="421469CE"/>
    <w:lvl w:ilvl="0" w:tplc="CA7A4DDC">
      <w:start w:val="1"/>
      <w:numFmt w:val="decimal"/>
      <w:lvlText w:val="%1."/>
      <w:lvlJc w:val="left"/>
      <w:pPr>
        <w:ind w:left="462" w:hanging="360"/>
      </w:pPr>
      <w:rPr>
        <w:rFonts w:eastAsiaTheme="minorHAns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22113059"/>
    <w:multiLevelType w:val="hybridMultilevel"/>
    <w:tmpl w:val="279CE170"/>
    <w:lvl w:ilvl="0" w:tplc="0419000F">
      <w:start w:val="1"/>
      <w:numFmt w:val="decimal"/>
      <w:lvlText w:val="%1."/>
      <w:lvlJc w:val="left"/>
      <w:pPr>
        <w:ind w:left="937" w:hanging="360"/>
      </w:pPr>
    </w:lvl>
    <w:lvl w:ilvl="1" w:tplc="04190019" w:tentative="1">
      <w:start w:val="1"/>
      <w:numFmt w:val="lowerLetter"/>
      <w:lvlText w:val="%2."/>
      <w:lvlJc w:val="left"/>
      <w:pPr>
        <w:ind w:left="1657" w:hanging="360"/>
      </w:pPr>
    </w:lvl>
    <w:lvl w:ilvl="2" w:tplc="0419001B" w:tentative="1">
      <w:start w:val="1"/>
      <w:numFmt w:val="lowerRoman"/>
      <w:lvlText w:val="%3."/>
      <w:lvlJc w:val="right"/>
      <w:pPr>
        <w:ind w:left="2377" w:hanging="180"/>
      </w:pPr>
    </w:lvl>
    <w:lvl w:ilvl="3" w:tplc="0419000F" w:tentative="1">
      <w:start w:val="1"/>
      <w:numFmt w:val="decimal"/>
      <w:lvlText w:val="%4."/>
      <w:lvlJc w:val="left"/>
      <w:pPr>
        <w:ind w:left="3097" w:hanging="360"/>
      </w:pPr>
    </w:lvl>
    <w:lvl w:ilvl="4" w:tplc="04190019" w:tentative="1">
      <w:start w:val="1"/>
      <w:numFmt w:val="lowerLetter"/>
      <w:lvlText w:val="%5."/>
      <w:lvlJc w:val="left"/>
      <w:pPr>
        <w:ind w:left="3817" w:hanging="360"/>
      </w:pPr>
    </w:lvl>
    <w:lvl w:ilvl="5" w:tplc="0419001B" w:tentative="1">
      <w:start w:val="1"/>
      <w:numFmt w:val="lowerRoman"/>
      <w:lvlText w:val="%6."/>
      <w:lvlJc w:val="right"/>
      <w:pPr>
        <w:ind w:left="4537" w:hanging="180"/>
      </w:pPr>
    </w:lvl>
    <w:lvl w:ilvl="6" w:tplc="0419000F" w:tentative="1">
      <w:start w:val="1"/>
      <w:numFmt w:val="decimal"/>
      <w:lvlText w:val="%7."/>
      <w:lvlJc w:val="left"/>
      <w:pPr>
        <w:ind w:left="5257" w:hanging="360"/>
      </w:pPr>
    </w:lvl>
    <w:lvl w:ilvl="7" w:tplc="04190019" w:tentative="1">
      <w:start w:val="1"/>
      <w:numFmt w:val="lowerLetter"/>
      <w:lvlText w:val="%8."/>
      <w:lvlJc w:val="left"/>
      <w:pPr>
        <w:ind w:left="5977" w:hanging="360"/>
      </w:pPr>
    </w:lvl>
    <w:lvl w:ilvl="8" w:tplc="041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4" w15:restartNumberingAfterBreak="0">
    <w:nsid w:val="25CE76C2"/>
    <w:multiLevelType w:val="hybridMultilevel"/>
    <w:tmpl w:val="A802F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12C53"/>
    <w:multiLevelType w:val="hybridMultilevel"/>
    <w:tmpl w:val="4DAEA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11F20"/>
    <w:multiLevelType w:val="hybridMultilevel"/>
    <w:tmpl w:val="97923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437455"/>
    <w:multiLevelType w:val="hybridMultilevel"/>
    <w:tmpl w:val="4DC84436"/>
    <w:lvl w:ilvl="0" w:tplc="E18A1EA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8" w15:restartNumberingAfterBreak="0">
    <w:nsid w:val="41326B85"/>
    <w:multiLevelType w:val="hybridMultilevel"/>
    <w:tmpl w:val="E7F64D94"/>
    <w:lvl w:ilvl="0" w:tplc="FCFC0F94">
      <w:start w:val="1"/>
      <w:numFmt w:val="decimal"/>
      <w:lvlText w:val="%1."/>
      <w:lvlJc w:val="left"/>
      <w:pPr>
        <w:ind w:left="5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9" w15:restartNumberingAfterBreak="0">
    <w:nsid w:val="413961A2"/>
    <w:multiLevelType w:val="hybridMultilevel"/>
    <w:tmpl w:val="836C681A"/>
    <w:lvl w:ilvl="0" w:tplc="55AAAF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F6547"/>
    <w:multiLevelType w:val="hybridMultilevel"/>
    <w:tmpl w:val="59B26F92"/>
    <w:lvl w:ilvl="0" w:tplc="A554F0A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B4703"/>
    <w:multiLevelType w:val="hybridMultilevel"/>
    <w:tmpl w:val="F8D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E63471"/>
    <w:multiLevelType w:val="hybridMultilevel"/>
    <w:tmpl w:val="D0525D8A"/>
    <w:lvl w:ilvl="0" w:tplc="E0A6E990">
      <w:start w:val="1"/>
      <w:numFmt w:val="decimal"/>
      <w:lvlText w:val="%1."/>
      <w:lvlJc w:val="left"/>
      <w:pPr>
        <w:ind w:left="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9" w:hanging="360"/>
      </w:pPr>
    </w:lvl>
    <w:lvl w:ilvl="2" w:tplc="0419001B" w:tentative="1">
      <w:start w:val="1"/>
      <w:numFmt w:val="lowerRoman"/>
      <w:lvlText w:val="%3."/>
      <w:lvlJc w:val="right"/>
      <w:pPr>
        <w:ind w:left="1959" w:hanging="180"/>
      </w:pPr>
    </w:lvl>
    <w:lvl w:ilvl="3" w:tplc="0419000F" w:tentative="1">
      <w:start w:val="1"/>
      <w:numFmt w:val="decimal"/>
      <w:lvlText w:val="%4."/>
      <w:lvlJc w:val="left"/>
      <w:pPr>
        <w:ind w:left="2679" w:hanging="360"/>
      </w:pPr>
    </w:lvl>
    <w:lvl w:ilvl="4" w:tplc="04190019" w:tentative="1">
      <w:start w:val="1"/>
      <w:numFmt w:val="lowerLetter"/>
      <w:lvlText w:val="%5."/>
      <w:lvlJc w:val="left"/>
      <w:pPr>
        <w:ind w:left="3399" w:hanging="360"/>
      </w:pPr>
    </w:lvl>
    <w:lvl w:ilvl="5" w:tplc="0419001B" w:tentative="1">
      <w:start w:val="1"/>
      <w:numFmt w:val="lowerRoman"/>
      <w:lvlText w:val="%6."/>
      <w:lvlJc w:val="right"/>
      <w:pPr>
        <w:ind w:left="4119" w:hanging="180"/>
      </w:pPr>
    </w:lvl>
    <w:lvl w:ilvl="6" w:tplc="0419000F" w:tentative="1">
      <w:start w:val="1"/>
      <w:numFmt w:val="decimal"/>
      <w:lvlText w:val="%7."/>
      <w:lvlJc w:val="left"/>
      <w:pPr>
        <w:ind w:left="4839" w:hanging="360"/>
      </w:pPr>
    </w:lvl>
    <w:lvl w:ilvl="7" w:tplc="04190019" w:tentative="1">
      <w:start w:val="1"/>
      <w:numFmt w:val="lowerLetter"/>
      <w:lvlText w:val="%8."/>
      <w:lvlJc w:val="left"/>
      <w:pPr>
        <w:ind w:left="5559" w:hanging="360"/>
      </w:pPr>
    </w:lvl>
    <w:lvl w:ilvl="8" w:tplc="0419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13" w15:restartNumberingAfterBreak="0">
    <w:nsid w:val="62F46772"/>
    <w:multiLevelType w:val="hybridMultilevel"/>
    <w:tmpl w:val="95CE7B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D3D04C6"/>
    <w:multiLevelType w:val="hybridMultilevel"/>
    <w:tmpl w:val="AED8088E"/>
    <w:lvl w:ilvl="0" w:tplc="5E6E3F4C">
      <w:start w:val="1"/>
      <w:numFmt w:val="decimal"/>
      <w:lvlText w:val="%1."/>
      <w:lvlJc w:val="left"/>
      <w:pPr>
        <w:ind w:left="5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12"/>
  </w:num>
  <w:num w:numId="5">
    <w:abstractNumId w:val="2"/>
  </w:num>
  <w:num w:numId="6">
    <w:abstractNumId w:val="3"/>
  </w:num>
  <w:num w:numId="7">
    <w:abstractNumId w:val="9"/>
  </w:num>
  <w:num w:numId="8">
    <w:abstractNumId w:val="1"/>
  </w:num>
  <w:num w:numId="9">
    <w:abstractNumId w:val="5"/>
  </w:num>
  <w:num w:numId="10">
    <w:abstractNumId w:val="11"/>
  </w:num>
  <w:num w:numId="11">
    <w:abstractNumId w:val="13"/>
  </w:num>
  <w:num w:numId="12">
    <w:abstractNumId w:val="10"/>
  </w:num>
  <w:num w:numId="13">
    <w:abstractNumId w:val="4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D60"/>
    <w:rsid w:val="0000149C"/>
    <w:rsid w:val="00005D40"/>
    <w:rsid w:val="00010846"/>
    <w:rsid w:val="00013EB8"/>
    <w:rsid w:val="00017018"/>
    <w:rsid w:val="00023E36"/>
    <w:rsid w:val="00024350"/>
    <w:rsid w:val="0003503D"/>
    <w:rsid w:val="00065EA0"/>
    <w:rsid w:val="00066652"/>
    <w:rsid w:val="00071485"/>
    <w:rsid w:val="000800E7"/>
    <w:rsid w:val="0008192B"/>
    <w:rsid w:val="000860B1"/>
    <w:rsid w:val="0009312A"/>
    <w:rsid w:val="000A5A81"/>
    <w:rsid w:val="000C4FB8"/>
    <w:rsid w:val="000D2818"/>
    <w:rsid w:val="000E530C"/>
    <w:rsid w:val="000E7E0D"/>
    <w:rsid w:val="000F78EF"/>
    <w:rsid w:val="00113A50"/>
    <w:rsid w:val="0012404D"/>
    <w:rsid w:val="0012438C"/>
    <w:rsid w:val="001266A9"/>
    <w:rsid w:val="001315A0"/>
    <w:rsid w:val="00145B11"/>
    <w:rsid w:val="001478E6"/>
    <w:rsid w:val="0017296B"/>
    <w:rsid w:val="00172FE4"/>
    <w:rsid w:val="001767D6"/>
    <w:rsid w:val="00180486"/>
    <w:rsid w:val="0018137D"/>
    <w:rsid w:val="00184A84"/>
    <w:rsid w:val="001A1204"/>
    <w:rsid w:val="001E172C"/>
    <w:rsid w:val="00243D9A"/>
    <w:rsid w:val="00243EC3"/>
    <w:rsid w:val="00244D2C"/>
    <w:rsid w:val="00251851"/>
    <w:rsid w:val="00252676"/>
    <w:rsid w:val="002532E8"/>
    <w:rsid w:val="00255DD0"/>
    <w:rsid w:val="00276320"/>
    <w:rsid w:val="0028211F"/>
    <w:rsid w:val="00283342"/>
    <w:rsid w:val="00293394"/>
    <w:rsid w:val="002A0F61"/>
    <w:rsid w:val="002A1111"/>
    <w:rsid w:val="002B090C"/>
    <w:rsid w:val="002C0ACA"/>
    <w:rsid w:val="002C126C"/>
    <w:rsid w:val="002C2C8B"/>
    <w:rsid w:val="002F2595"/>
    <w:rsid w:val="002F55EB"/>
    <w:rsid w:val="0030327A"/>
    <w:rsid w:val="00304757"/>
    <w:rsid w:val="003231EA"/>
    <w:rsid w:val="003235A8"/>
    <w:rsid w:val="0034306F"/>
    <w:rsid w:val="003443D2"/>
    <w:rsid w:val="00347B48"/>
    <w:rsid w:val="00357890"/>
    <w:rsid w:val="00363A2F"/>
    <w:rsid w:val="00364E08"/>
    <w:rsid w:val="0036720C"/>
    <w:rsid w:val="00367A25"/>
    <w:rsid w:val="00380005"/>
    <w:rsid w:val="0039570D"/>
    <w:rsid w:val="003A3D63"/>
    <w:rsid w:val="003A3F09"/>
    <w:rsid w:val="003B459D"/>
    <w:rsid w:val="003C0B23"/>
    <w:rsid w:val="003D1452"/>
    <w:rsid w:val="003D3F90"/>
    <w:rsid w:val="003E10A9"/>
    <w:rsid w:val="003E122B"/>
    <w:rsid w:val="003E7A8A"/>
    <w:rsid w:val="00400CDD"/>
    <w:rsid w:val="00414B4E"/>
    <w:rsid w:val="00424507"/>
    <w:rsid w:val="00430275"/>
    <w:rsid w:val="00435CFC"/>
    <w:rsid w:val="004419C0"/>
    <w:rsid w:val="00443F20"/>
    <w:rsid w:val="00444679"/>
    <w:rsid w:val="004468BA"/>
    <w:rsid w:val="00446B1C"/>
    <w:rsid w:val="00453B9A"/>
    <w:rsid w:val="004624FA"/>
    <w:rsid w:val="0047132D"/>
    <w:rsid w:val="00480AE9"/>
    <w:rsid w:val="00484059"/>
    <w:rsid w:val="00487BC9"/>
    <w:rsid w:val="004D3B46"/>
    <w:rsid w:val="004E0198"/>
    <w:rsid w:val="004E2CCB"/>
    <w:rsid w:val="004E7CF9"/>
    <w:rsid w:val="004E7F8F"/>
    <w:rsid w:val="004F4EF6"/>
    <w:rsid w:val="004F6ACC"/>
    <w:rsid w:val="00512473"/>
    <w:rsid w:val="00513B7E"/>
    <w:rsid w:val="0054019A"/>
    <w:rsid w:val="00547FE3"/>
    <w:rsid w:val="00556F5C"/>
    <w:rsid w:val="00557A62"/>
    <w:rsid w:val="00564518"/>
    <w:rsid w:val="00580C84"/>
    <w:rsid w:val="0059053C"/>
    <w:rsid w:val="005B0659"/>
    <w:rsid w:val="005B4DF9"/>
    <w:rsid w:val="005C5106"/>
    <w:rsid w:val="005E600E"/>
    <w:rsid w:val="006001DF"/>
    <w:rsid w:val="00625539"/>
    <w:rsid w:val="006321C5"/>
    <w:rsid w:val="0064054B"/>
    <w:rsid w:val="006434B5"/>
    <w:rsid w:val="006659F7"/>
    <w:rsid w:val="0067769A"/>
    <w:rsid w:val="0068493A"/>
    <w:rsid w:val="006859F4"/>
    <w:rsid w:val="006A3A3E"/>
    <w:rsid w:val="006C7197"/>
    <w:rsid w:val="006D6894"/>
    <w:rsid w:val="006E06D8"/>
    <w:rsid w:val="006E5181"/>
    <w:rsid w:val="006F2246"/>
    <w:rsid w:val="00720A0C"/>
    <w:rsid w:val="00727323"/>
    <w:rsid w:val="00747A24"/>
    <w:rsid w:val="00753BC0"/>
    <w:rsid w:val="00765520"/>
    <w:rsid w:val="00780811"/>
    <w:rsid w:val="007C3F9C"/>
    <w:rsid w:val="007D2B5B"/>
    <w:rsid w:val="007D6ACC"/>
    <w:rsid w:val="007E446E"/>
    <w:rsid w:val="0081152A"/>
    <w:rsid w:val="00817B17"/>
    <w:rsid w:val="00877658"/>
    <w:rsid w:val="00883627"/>
    <w:rsid w:val="0088366C"/>
    <w:rsid w:val="00890CB1"/>
    <w:rsid w:val="008D3363"/>
    <w:rsid w:val="008D5414"/>
    <w:rsid w:val="008E59DA"/>
    <w:rsid w:val="008E7C08"/>
    <w:rsid w:val="008F77E5"/>
    <w:rsid w:val="0090719E"/>
    <w:rsid w:val="00915A35"/>
    <w:rsid w:val="0092647C"/>
    <w:rsid w:val="009300FD"/>
    <w:rsid w:val="00951141"/>
    <w:rsid w:val="00953A25"/>
    <w:rsid w:val="009542D0"/>
    <w:rsid w:val="00954B5B"/>
    <w:rsid w:val="00956294"/>
    <w:rsid w:val="00956563"/>
    <w:rsid w:val="00960142"/>
    <w:rsid w:val="00970CD1"/>
    <w:rsid w:val="00984C82"/>
    <w:rsid w:val="0098791B"/>
    <w:rsid w:val="00987CB8"/>
    <w:rsid w:val="009B3261"/>
    <w:rsid w:val="009B4D07"/>
    <w:rsid w:val="009B7D60"/>
    <w:rsid w:val="009C365A"/>
    <w:rsid w:val="009D1ACC"/>
    <w:rsid w:val="009F3C90"/>
    <w:rsid w:val="009F3E90"/>
    <w:rsid w:val="009F5CA4"/>
    <w:rsid w:val="00A00823"/>
    <w:rsid w:val="00A02B73"/>
    <w:rsid w:val="00A03288"/>
    <w:rsid w:val="00A130E4"/>
    <w:rsid w:val="00A32FD6"/>
    <w:rsid w:val="00A5174C"/>
    <w:rsid w:val="00A56405"/>
    <w:rsid w:val="00A6148D"/>
    <w:rsid w:val="00A645C2"/>
    <w:rsid w:val="00A6565F"/>
    <w:rsid w:val="00A65D37"/>
    <w:rsid w:val="00A70431"/>
    <w:rsid w:val="00A71304"/>
    <w:rsid w:val="00A81E0B"/>
    <w:rsid w:val="00A93003"/>
    <w:rsid w:val="00A97071"/>
    <w:rsid w:val="00AA1101"/>
    <w:rsid w:val="00AC3588"/>
    <w:rsid w:val="00AC6AC7"/>
    <w:rsid w:val="00AD026E"/>
    <w:rsid w:val="00AE34A0"/>
    <w:rsid w:val="00AE6FFF"/>
    <w:rsid w:val="00AF5BFF"/>
    <w:rsid w:val="00AF6944"/>
    <w:rsid w:val="00B0454B"/>
    <w:rsid w:val="00B052FD"/>
    <w:rsid w:val="00B06A40"/>
    <w:rsid w:val="00B10D7A"/>
    <w:rsid w:val="00B1229C"/>
    <w:rsid w:val="00B262B1"/>
    <w:rsid w:val="00B3521C"/>
    <w:rsid w:val="00B3650F"/>
    <w:rsid w:val="00B7078F"/>
    <w:rsid w:val="00B721F4"/>
    <w:rsid w:val="00B73D59"/>
    <w:rsid w:val="00B86538"/>
    <w:rsid w:val="00B90943"/>
    <w:rsid w:val="00B921C9"/>
    <w:rsid w:val="00BA5B60"/>
    <w:rsid w:val="00BA6983"/>
    <w:rsid w:val="00BA7F17"/>
    <w:rsid w:val="00BB16E3"/>
    <w:rsid w:val="00BB35B8"/>
    <w:rsid w:val="00BB61A7"/>
    <w:rsid w:val="00BC7FFC"/>
    <w:rsid w:val="00C12CD4"/>
    <w:rsid w:val="00C130DE"/>
    <w:rsid w:val="00C31F3A"/>
    <w:rsid w:val="00C36F97"/>
    <w:rsid w:val="00C3752F"/>
    <w:rsid w:val="00C435F8"/>
    <w:rsid w:val="00C46C0F"/>
    <w:rsid w:val="00C511FB"/>
    <w:rsid w:val="00C52AFC"/>
    <w:rsid w:val="00C62BA3"/>
    <w:rsid w:val="00C642AF"/>
    <w:rsid w:val="00C67E57"/>
    <w:rsid w:val="00CB26F4"/>
    <w:rsid w:val="00CC6377"/>
    <w:rsid w:val="00CD4200"/>
    <w:rsid w:val="00CE3399"/>
    <w:rsid w:val="00CE468F"/>
    <w:rsid w:val="00CF2C0F"/>
    <w:rsid w:val="00CF2E77"/>
    <w:rsid w:val="00CF3DB3"/>
    <w:rsid w:val="00CF517D"/>
    <w:rsid w:val="00CF7C84"/>
    <w:rsid w:val="00D125A8"/>
    <w:rsid w:val="00D26458"/>
    <w:rsid w:val="00D54838"/>
    <w:rsid w:val="00D5593F"/>
    <w:rsid w:val="00D7241B"/>
    <w:rsid w:val="00D77B38"/>
    <w:rsid w:val="00DA365D"/>
    <w:rsid w:val="00DB5860"/>
    <w:rsid w:val="00E059DB"/>
    <w:rsid w:val="00E21839"/>
    <w:rsid w:val="00E439C4"/>
    <w:rsid w:val="00E55EC5"/>
    <w:rsid w:val="00E56692"/>
    <w:rsid w:val="00E67DC0"/>
    <w:rsid w:val="00E770EB"/>
    <w:rsid w:val="00E9162D"/>
    <w:rsid w:val="00EB4CB0"/>
    <w:rsid w:val="00EC12F0"/>
    <w:rsid w:val="00EC6312"/>
    <w:rsid w:val="00EE11F7"/>
    <w:rsid w:val="00EE2028"/>
    <w:rsid w:val="00EF238A"/>
    <w:rsid w:val="00F07E68"/>
    <w:rsid w:val="00F10B89"/>
    <w:rsid w:val="00F208CF"/>
    <w:rsid w:val="00F27769"/>
    <w:rsid w:val="00F27C95"/>
    <w:rsid w:val="00F66DD2"/>
    <w:rsid w:val="00F749E3"/>
    <w:rsid w:val="00F84A88"/>
    <w:rsid w:val="00F902C2"/>
    <w:rsid w:val="00F92611"/>
    <w:rsid w:val="00FA3615"/>
    <w:rsid w:val="00FC045F"/>
    <w:rsid w:val="00FC1BFE"/>
    <w:rsid w:val="00FC3A0B"/>
    <w:rsid w:val="00FC5D8A"/>
    <w:rsid w:val="00FE6D51"/>
    <w:rsid w:val="00FE7929"/>
    <w:rsid w:val="00FF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37C58"/>
  <w15:docId w15:val="{A7796C2A-409D-463D-A173-1E0376C40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859F4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6859F4"/>
    <w:pPr>
      <w:spacing w:before="53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9F4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6859F4"/>
    <w:rPr>
      <w:rFonts w:ascii="Times New Roman" w:eastAsia="Times New Roman" w:hAnsi="Times New Roman"/>
      <w:b/>
      <w:bCs/>
      <w:sz w:val="26"/>
      <w:szCs w:val="26"/>
      <w:lang w:val="en-US"/>
    </w:rPr>
  </w:style>
  <w:style w:type="paragraph" w:styleId="a4">
    <w:name w:val="Body Text"/>
    <w:basedOn w:val="a"/>
    <w:link w:val="a5"/>
    <w:uiPriority w:val="1"/>
    <w:qFormat/>
    <w:rsid w:val="006859F4"/>
    <w:pPr>
      <w:spacing w:before="66"/>
      <w:ind w:left="785"/>
    </w:pPr>
    <w:rPr>
      <w:rFonts w:ascii="Times New Roman" w:eastAsia="Times New Roman" w:hAnsi="Times New Roman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1"/>
    <w:rsid w:val="006859F4"/>
    <w:rPr>
      <w:rFonts w:ascii="Times New Roman" w:eastAsia="Times New Roman" w:hAnsi="Times New Roman"/>
      <w:sz w:val="26"/>
      <w:szCs w:val="26"/>
      <w:lang w:val="en-US"/>
    </w:rPr>
  </w:style>
  <w:style w:type="paragraph" w:customStyle="1" w:styleId="TableParagraph">
    <w:name w:val="Table Paragraph"/>
    <w:basedOn w:val="a"/>
    <w:uiPriority w:val="1"/>
    <w:qFormat/>
    <w:rsid w:val="006859F4"/>
  </w:style>
  <w:style w:type="paragraph" w:styleId="a6">
    <w:name w:val="List Paragraph"/>
    <w:basedOn w:val="a"/>
    <w:uiPriority w:val="34"/>
    <w:qFormat/>
    <w:rsid w:val="006859F4"/>
  </w:style>
  <w:style w:type="paragraph" w:styleId="a7">
    <w:name w:val="header"/>
    <w:basedOn w:val="a"/>
    <w:link w:val="a8"/>
    <w:uiPriority w:val="99"/>
    <w:unhideWhenUsed/>
    <w:rsid w:val="00C46C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6C0F"/>
    <w:rPr>
      <w:lang w:val="en-US"/>
    </w:rPr>
  </w:style>
  <w:style w:type="paragraph" w:styleId="a9">
    <w:name w:val="footer"/>
    <w:basedOn w:val="a"/>
    <w:link w:val="aa"/>
    <w:uiPriority w:val="99"/>
    <w:unhideWhenUsed/>
    <w:rsid w:val="00C46C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6C0F"/>
    <w:rPr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C46C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6C0F"/>
    <w:rPr>
      <w:rFonts w:ascii="Tahoma" w:hAnsi="Tahoma" w:cs="Tahoma"/>
      <w:sz w:val="16"/>
      <w:szCs w:val="16"/>
      <w:lang w:val="en-US"/>
    </w:rPr>
  </w:style>
  <w:style w:type="character" w:styleId="ad">
    <w:name w:val="Strong"/>
    <w:basedOn w:val="a0"/>
    <w:uiPriority w:val="22"/>
    <w:qFormat/>
    <w:rsid w:val="00AC3588"/>
    <w:rPr>
      <w:b/>
      <w:bCs/>
    </w:rPr>
  </w:style>
  <w:style w:type="character" w:styleId="ae">
    <w:name w:val="Hyperlink"/>
    <w:basedOn w:val="a0"/>
    <w:uiPriority w:val="99"/>
    <w:unhideWhenUsed/>
    <w:rsid w:val="003E12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a@mes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676D3-1B47-4E74-BDC3-127513752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 Александр Борисович</dc:creator>
  <cp:lastModifiedBy>А.С. Березина</cp:lastModifiedBy>
  <cp:revision>10</cp:revision>
  <cp:lastPrinted>2021-07-29T08:09:00Z</cp:lastPrinted>
  <dcterms:created xsi:type="dcterms:W3CDTF">2023-06-06T12:48:00Z</dcterms:created>
  <dcterms:modified xsi:type="dcterms:W3CDTF">2024-04-12T06:53:00Z</dcterms:modified>
</cp:coreProperties>
</file>